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13650466"/>
      <w:bookmarkStart w:id="1" w:name="_Toc313006145"/>
      <w:r w:rsidRPr="00B05AA7">
        <w:rPr>
          <w:rFonts w:ascii="Times New Roman" w:hAnsi="Times New Roman"/>
          <w:b/>
          <w:sz w:val="24"/>
          <w:szCs w:val="24"/>
        </w:rPr>
        <w:t>Анонс журнала «Промышленный маркетинг», № 3, 2014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Журнал «Промышленный маркетинг»: </w:t>
      </w:r>
      <w:r w:rsidRPr="00B05AA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B05AA7">
        <w:rPr>
          <w:rFonts w:ascii="Times New Roman" w:hAnsi="Times New Roman"/>
          <w:b/>
          <w:i/>
          <w:sz w:val="24"/>
          <w:szCs w:val="24"/>
        </w:rPr>
        <w:t xml:space="preserve">ustomer is </w:t>
      </w:r>
      <w:r w:rsidRPr="00B05AA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B05AA7">
        <w:rPr>
          <w:rFonts w:ascii="Times New Roman" w:hAnsi="Times New Roman"/>
          <w:b/>
          <w:i/>
          <w:sz w:val="24"/>
          <w:szCs w:val="24"/>
        </w:rPr>
        <w:t>oss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i/>
          <w:sz w:val="24"/>
          <w:szCs w:val="24"/>
        </w:rPr>
        <w:t>Приветствую вас, дорогие читатели журнала «Промышленный маркетинг»!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i/>
          <w:sz w:val="24"/>
          <w:szCs w:val="24"/>
        </w:rPr>
        <w:t>Последние семь-десять лет мы постоянно слышим, что классический маркетинг умер и ему на смену пришел социально-этический маркетинг и маркетинг взаимодействия. Передовые маркетологи советуют нам выстраивать отношения с потребителем и не только с ним... Ведь маркетинг взаимодействия предполагает учет ценностей всех заинтересованных сторон – производителя, потребителя и партнеров по бизнесу. Особенно актуально использование этой концепции в промышленном маркетинге, где купля-продажа рассматривается как долговременный и непрерывный процесс эффективного взаимодействия организации-продавца с организациями-покупателями, каждая из которых требует к себе индивидуального подхода.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i/>
          <w:sz w:val="24"/>
          <w:szCs w:val="24"/>
        </w:rPr>
        <w:t>Выстраивая отношения, мы должны убедить своего потребителя в том, что он не просто элемент рынка, а часть нашей социально ответственной деятельности. Мы должны показать, что разделяем ценности потребителя, заботимся о нем, о его здоровье и благополучии, стараемся сделать мир лучше.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i/>
          <w:sz w:val="24"/>
          <w:szCs w:val="24"/>
        </w:rPr>
        <w:t>Именно на выстраивании отношений с потребителем и формировании благоприятного образа компании мы сделали акцент в этом номере журнала и сегодня нашим девизом стали слова «</w:t>
      </w:r>
      <w:r w:rsidRPr="00B05AA7">
        <w:rPr>
          <w:rFonts w:ascii="Times New Roman" w:hAnsi="Times New Roman"/>
          <w:i/>
          <w:sz w:val="24"/>
          <w:szCs w:val="24"/>
          <w:lang w:val="en-US"/>
        </w:rPr>
        <w:t>C</w:t>
      </w:r>
      <w:r w:rsidRPr="00B05AA7">
        <w:rPr>
          <w:rFonts w:ascii="Times New Roman" w:hAnsi="Times New Roman"/>
          <w:i/>
          <w:sz w:val="24"/>
          <w:szCs w:val="24"/>
        </w:rPr>
        <w:t xml:space="preserve">ustomer is </w:t>
      </w:r>
      <w:r w:rsidRPr="00B05AA7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05AA7">
        <w:rPr>
          <w:rFonts w:ascii="Times New Roman" w:hAnsi="Times New Roman"/>
          <w:i/>
          <w:sz w:val="24"/>
          <w:szCs w:val="24"/>
        </w:rPr>
        <w:t>oss».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bookmarkStart w:id="2" w:name="__DdeLink__153_97393546"/>
      <w:bookmarkEnd w:id="2"/>
      <w:r w:rsidRPr="00B05AA7">
        <w:rPr>
          <w:rFonts w:ascii="Times New Roman" w:hAnsi="Times New Roman"/>
          <w:i/>
          <w:sz w:val="24"/>
          <w:szCs w:val="24"/>
        </w:rPr>
        <w:t>Полезного чтения и эффективного маркетинга!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>Рубрика «Интервью»</w:t>
      </w:r>
    </w:p>
    <w:bookmarkEnd w:id="0"/>
    <w:bookmarkEnd w:id="1"/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B05AA7">
        <w:rPr>
          <w:rFonts w:ascii="Times New Roman" w:hAnsi="Times New Roman"/>
          <w:b/>
          <w:bCs/>
          <w:sz w:val="24"/>
          <w:szCs w:val="24"/>
        </w:rPr>
        <w:t>CUSTOMER IS BOSS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i/>
          <w:sz w:val="24"/>
          <w:szCs w:val="24"/>
        </w:rPr>
        <w:t xml:space="preserve">Интервью с </w:t>
      </w:r>
      <w:r w:rsidRPr="00B05AA7">
        <w:rPr>
          <w:rFonts w:ascii="Times New Roman" w:hAnsi="Times New Roman"/>
          <w:b/>
          <w:i/>
          <w:sz w:val="24"/>
          <w:szCs w:val="24"/>
        </w:rPr>
        <w:t>Ириной Толпегиной</w:t>
      </w:r>
      <w:r w:rsidRPr="00B05AA7">
        <w:rPr>
          <w:rFonts w:ascii="Times New Roman" w:hAnsi="Times New Roman"/>
          <w:i/>
          <w:sz w:val="24"/>
          <w:szCs w:val="24"/>
        </w:rPr>
        <w:t>, менеджером по маркетингу широкоформатных принтеров HP Designjet в Восточной Европе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О принципах маркетинга, его роли в построении успешного бренда, специфике продвижения продукта на российском В2В-рынке рассказывает менеджер по маркетингу широкоформатных принтеров HP Designjet в Восточной Европе </w:t>
      </w:r>
      <w:smartTag w:uri="urn:schemas-microsoft-com:office:smarttags" w:element="PersonName">
        <w:r w:rsidRPr="00B05AA7">
          <w:rPr>
            <w:rFonts w:ascii="Times New Roman" w:hAnsi="Times New Roman"/>
            <w:sz w:val="24"/>
            <w:szCs w:val="24"/>
          </w:rPr>
          <w:t>Ирина</w:t>
        </w:r>
      </w:smartTag>
      <w:r w:rsidRPr="00B05AA7">
        <w:rPr>
          <w:rFonts w:ascii="Times New Roman" w:hAnsi="Times New Roman"/>
          <w:sz w:val="24"/>
          <w:szCs w:val="24"/>
        </w:rPr>
        <w:t xml:space="preserve"> Толпегина.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>Рубрика</w:t>
      </w:r>
      <w:r w:rsidRPr="00B05AA7">
        <w:rPr>
          <w:rFonts w:ascii="Times New Roman" w:hAnsi="Times New Roman"/>
          <w:b/>
          <w:color w:val="000000"/>
          <w:sz w:val="24"/>
          <w:szCs w:val="24"/>
        </w:rPr>
        <w:t xml:space="preserve"> «В2В-инструментарий»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КОНТЕКСТНАЯ РЕКЛАМА КАК УНИВЕРСАЛЬНЫЙ ИНСТРУМЕНТ НА РЫНКЕ B2B: ПОВЫШАЕМ ЭФФЕКТИВНОСТЬ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Япаров Аркадий, </w:t>
      </w:r>
      <w:r w:rsidRPr="00B05AA7">
        <w:rPr>
          <w:rFonts w:ascii="Times New Roman" w:hAnsi="Times New Roman"/>
          <w:sz w:val="24"/>
          <w:szCs w:val="24"/>
        </w:rPr>
        <w:t>руководитель отдела маркетинга eLama.ru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 Есть много способов привлечения клиентов в компанию. Но далеко не все из них дают реальный эффект. Контекстная реклама может вам его гарантировать. К тому же начать работу с этим инструментом достаточно просто. Однако чтобы ваши объявления были максимально эффективными, советуем ознакомиться с главными особенностями контекстной рекламы, которые рассмотрены в этой статье.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ПРИНЦИПЫ РАЗРАБОТКИ САЙТА ПРОМЫШЛЕННОГО ПРЕДПРИЯТИЯ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Данил Бурыкин, </w:t>
      </w:r>
      <w:r w:rsidRPr="00B05AA7">
        <w:rPr>
          <w:rFonts w:ascii="Times New Roman" w:hAnsi="Times New Roman"/>
          <w:sz w:val="24"/>
          <w:szCs w:val="24"/>
        </w:rPr>
        <w:t>директор по цифровым коммуникациям AG Communications Group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Уважаемый читатель сможет познакомиться с этой статьей в тяжелый для экономики страны период. Я искренне надеюсь внести свой вклад в поддержку отечественных промышленных предприятий. Перед ними открываются новые рынки, а это сулит как опасности конкуренции, так и возможности дополнительного сбыта продукции. Интернет-среда в этом отношении – уникальный ресурс для маркетинга компании.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САЙТ ПРОИЗВОДСТВЕННОЙ КОМПАНИИ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color w:val="000000"/>
          <w:sz w:val="24"/>
          <w:szCs w:val="24"/>
        </w:rPr>
        <w:t>Алгоритм разработки эффективного сайта и практический кейс от маркетинговой группы "Комплето".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Андрей Гавриков, </w:t>
      </w:r>
      <w:r w:rsidRPr="00B05AA7">
        <w:rPr>
          <w:rFonts w:ascii="Times New Roman" w:hAnsi="Times New Roman"/>
          <w:sz w:val="24"/>
          <w:szCs w:val="24"/>
        </w:rPr>
        <w:t>генеральный директор маркетинговой группы "Комплето".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Сайт является частью системы электронного маркетинга компании, поэтому к его разработке необходимо подходить только лишь после создания стратегии продвижения. Но об этом забывает большинство заказчиков услуг, а исполнители разрабатывают только программный продукт, а не инструмент маркетинга. И это только одна из ошибок, которые приводят к отсутствию продаж через Интернет. О том, как не совершить ошибку и сделать эффективный инструмент маркетинга читайте в этой статье. 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ТЕСТИРУЕМ САЙТ ДЛЯ ПРОМЫШЛЕННОГО ПРЕДПРИЯТИЯ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B05AA7">
          <w:rPr>
            <w:rFonts w:ascii="Times New Roman" w:hAnsi="Times New Roman"/>
            <w:b/>
            <w:sz w:val="24"/>
            <w:szCs w:val="24"/>
          </w:rPr>
          <w:t>Владимир</w:t>
        </w:r>
      </w:smartTag>
      <w:r w:rsidRPr="00B05AA7">
        <w:rPr>
          <w:rFonts w:ascii="Times New Roman" w:hAnsi="Times New Roman"/>
          <w:b/>
          <w:sz w:val="24"/>
          <w:szCs w:val="24"/>
        </w:rPr>
        <w:t xml:space="preserve"> Ким, </w:t>
      </w:r>
      <w:r w:rsidRPr="00B05AA7">
        <w:rPr>
          <w:rFonts w:ascii="Times New Roman" w:hAnsi="Times New Roman"/>
          <w:sz w:val="24"/>
          <w:szCs w:val="24"/>
        </w:rPr>
        <w:t>эксперт в области Интернет-маркетинга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24% в год – c такой скоростью растет объем интернет-торговли в России (по данным McKinsey &amp; Co «Russian Digital Consumer»). Именно поэтому сегодня сайт становится главной причиной изменения финансовой ситуации предприятия – к лучшему или худшему. Поразительно, но сейчас становится нормой: неправильно сделанный сайт может прямо угрожать банкротством предприятию. Статистика неумолима: через три года в два раза больше предприятий может закрыться только из-за неэффективности своего сайта.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Скорее всего, вы уже и сами столкнулись с подобным: количество входящих звонков уменьшилось, продавать стало труднее, реклама стала работать хуже.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И тут закономерно встает вопрос, а каким должен быть сайт? Какой сайт поможет бизнесу развиваться и расти? На эти и другие вопросы ищите ответы в данном материале.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МЕТОДЫ МАРКЕТИНГОВОГО АНАЛИЗА: ПРАВ</w:t>
      </w:r>
      <w:smartTag w:uri="urn:schemas-microsoft-com:office:smarttags" w:element="PersonName">
        <w:r w:rsidRPr="00B05AA7">
          <w:rPr>
            <w:rFonts w:ascii="Times New Roman" w:hAnsi="Times New Roman"/>
            <w:b/>
            <w:bCs/>
            <w:color w:val="000000"/>
            <w:sz w:val="24"/>
            <w:szCs w:val="24"/>
          </w:rPr>
          <w:t>ИЛ</w:t>
        </w:r>
      </w:smartTag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 xml:space="preserve">А ПРИМЕНЕНИЯ 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Метод первый: модель Портера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Наталья Лужнова, </w:t>
      </w:r>
      <w:r w:rsidRPr="00B05AA7">
        <w:rPr>
          <w:rFonts w:ascii="Times New Roman" w:hAnsi="Times New Roman"/>
          <w:sz w:val="24"/>
          <w:szCs w:val="24"/>
        </w:rPr>
        <w:t>доцент кафедры маркетинга, коммерции и рекламы Оренбургского государственного университета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Марина Разумова, </w:t>
      </w:r>
      <w:r w:rsidRPr="00B05AA7">
        <w:rPr>
          <w:rFonts w:ascii="Times New Roman" w:hAnsi="Times New Roman"/>
          <w:sz w:val="24"/>
          <w:szCs w:val="24"/>
        </w:rPr>
        <w:t xml:space="preserve">старший преподаватель кафедры маркетинга, коммерции и рекламы Оренбургского государственного университета, 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В статье представлен механизм применения модели конкурентных сил Майкла Портера; описаны условия и ситуации, влияющие на увеличение интенсивности влияния конкурентных сил; на примере мебельной отрасли изучены конкретные индикаторы, отражающие степень влияния основных параметров конкурентных сил, действующих в отрасли.</w:t>
      </w:r>
    </w:p>
    <w:p w:rsidR="001076C6" w:rsidRPr="00B05AA7" w:rsidRDefault="001076C6" w:rsidP="00B05AA7">
      <w:pPr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СИСТЕМА В2В-МАРКЕТИНГА И ПРОМОУШН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Часть 1</w:t>
      </w:r>
      <w:bookmarkStart w:id="3" w:name="_GoBack"/>
      <w:bookmarkEnd w:id="3"/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Ия Имшинецкая, бизнес-тренер 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В этом материале автор рассказывает о шагах, которые совершает, когда приближается к бизнесу своего очередного заказчика. Общий план действий состоит из 7 шагов. Автор считает, что тот, кто придерживается схемы 4Р, по-своему прав, но делает попытку переориентировать на модель 5Р и делает это очень осознанно, аргументированно.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>Рубрика «В2В-коммуникации»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МАРКЕТИНГ ВЗАИМОДЕЙСТВИЯ: И ВОЛКИ СЫТЫ, И ОВЦЫ ЦЕЛЫ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соблюсти интересы всех сторон маркетинговых отношений </w:t>
      </w: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Максим Плосконосов, </w:t>
      </w:r>
      <w:r w:rsidRPr="00B05AA7">
        <w:rPr>
          <w:rFonts w:ascii="Times New Roman" w:hAnsi="Times New Roman"/>
          <w:sz w:val="24"/>
          <w:szCs w:val="24"/>
        </w:rPr>
        <w:t>директор по маркетингу LPgenerator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Традиционные подходы в маркетинге становятся все менее эффективными и экономически невыгодными. Реклама в федеральных и региональных печатных изданиях, на телевизионных каналах и на радио дорожает, а эффект от ее использования зачастую вызывает большие сомнения. Конкуренция увеличивается, потребитель становится более вдумчивым и требовательным. К сожалению или к счастью, но это реалии современного бизнеса: банальное и общеизвестное описание ситуации, которым уже никого не удивишь. Подобную риторику можно услышать и за завтраком с деловыми партнерами, и в модной тусовке столичных стартаперов, и на профильных маркетинговых конференциях.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Что же делать в данных условиях штатному маркетологу или директору по маркетингу B2B-компании? Ответ прост: применять новые подходы и новые идеи.</w:t>
      </w:r>
    </w:p>
    <w:p w:rsidR="001076C6" w:rsidRPr="00B05AA7" w:rsidRDefault="001076C6" w:rsidP="00B05AA7">
      <w:pPr>
        <w:widowControl w:val="0"/>
        <w:tabs>
          <w:tab w:val="left" w:pos="-540"/>
        </w:tabs>
        <w:spacing w:line="240" w:lineRule="auto"/>
        <w:ind w:left="-540"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СОЦИАЛЬНО ОТВЕТСТВЕННЫЙ МАРКЕТИНГ: МЕТОДЫ И ИНСТРУМЕНТЫ ДЛЯ ФОРМИРОВАНИЯ ПОЛОЖИТЕЛЬНОГО ОБРАЗА КОМПАНИИ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i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Виталий Козленков, </w:t>
      </w:r>
      <w:r w:rsidRPr="00B05AA7">
        <w:rPr>
          <w:rFonts w:ascii="Times New Roman" w:hAnsi="Times New Roman"/>
          <w:sz w:val="24"/>
          <w:szCs w:val="24"/>
        </w:rPr>
        <w:t xml:space="preserve">руководитель направления PR&amp;Marke$ng в курьерской службе доставки </w:t>
      </w:r>
      <w:r w:rsidRPr="00B05AA7">
        <w:rPr>
          <w:rFonts w:ascii="Times New Roman" w:hAnsi="Times New Roman"/>
          <w:i/>
          <w:sz w:val="24"/>
          <w:szCs w:val="24"/>
        </w:rPr>
        <w:t>для интернет-магазинов TopDelivery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Стремительно развивающаяся конкуренция заставляет компании прибегать к разработке уникальных преимуществ своих продуктов и все чаще обращать внимание на общечеловеческие ценности. Учет социальных и этических потребностей общества при ведении бизнеса позволяет эффективнее формировать положительный образ компании и привлекать внимание аудитории. Работа в данном направлении эффективна для предприятий самых разных сфер деятельности, особенно тех, что заняты в производстве.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Тема социально ответственного маркетинга вызвала интерес у авторов и читателей журнала, поэтому в конце статьи мы приводим комментарии экспертов, в качестве которых выступили: Наталья Пфаненштиль, начальник информационного отдела ОАО «Электрокабель» Кольчугинский завод»; </w:t>
      </w:r>
      <w:smartTag w:uri="urn:schemas-microsoft-com:office:smarttags" w:element="PersonName">
        <w:r w:rsidRPr="00B05AA7">
          <w:rPr>
            <w:rFonts w:ascii="Times New Roman" w:hAnsi="Times New Roman"/>
            <w:sz w:val="24"/>
            <w:szCs w:val="24"/>
          </w:rPr>
          <w:t>Александр</w:t>
        </w:r>
      </w:smartTag>
      <w:r w:rsidRPr="00B05AA7">
        <w:rPr>
          <w:rFonts w:ascii="Times New Roman" w:hAnsi="Times New Roman"/>
          <w:sz w:val="24"/>
          <w:szCs w:val="24"/>
        </w:rPr>
        <w:t xml:space="preserve"> Федотовских, первый заместитель председателя правления союза «Северные промышленники и предприниматели» РСПП, к.э.н., профессор РАЕ; Зафер Устунер, генеральный директор ООО «БЕКО»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БРЕНД КАК ИНСТРУМЕНТ ВЗАИМОДЕЙСТВИЯ ПРОИЗВОДИТЕЛЯ И ПОТРЕБИТЕЛЯ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Алексей Царегородцев, </w:t>
      </w:r>
      <w:r w:rsidRPr="00B05AA7">
        <w:rPr>
          <w:rFonts w:ascii="Times New Roman" w:hAnsi="Times New Roman"/>
          <w:sz w:val="24"/>
          <w:szCs w:val="24"/>
        </w:rPr>
        <w:t>генеральный директор брендинговой компании REALPRO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В последнее время среди российских производственных предприятий наблюдается одна тенденция. Проснулся здоровый интерес к собственному бренду. Извечные проблемы, такие как развитие и сокращение издержек, теперь рассматриваются через призму маркетинга и брендинга. В сфере интересов коммерческих структур маркетинговая стратегия становится обязательным бизнес-процессом. Ведь разговор о маркетинге и силе бренда особенно актуален, когда сбыт продукции входит в ряд ключевых задач.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76C6" w:rsidRPr="00B05AA7" w:rsidRDefault="001076C6" w:rsidP="00B05AA7">
      <w:pPr>
        <w:pStyle w:val="BodyText"/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ПОДГОТОВИТЬ И ПРОВЕСТИ СЕМИНАР ДЛЯ ПОТРЕБИТЕЛЕЙ: 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КРАТКИЙ КУРС МОЛОДОГО БОЙЦА</w:t>
      </w:r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Наталья Пфаненштиль, </w:t>
      </w:r>
      <w:r w:rsidRPr="00B05AA7">
        <w:rPr>
          <w:rFonts w:ascii="Times New Roman" w:hAnsi="Times New Roman"/>
          <w:sz w:val="24"/>
          <w:szCs w:val="24"/>
        </w:rPr>
        <w:t>начальник информационного отдела ОАО «Электрокабель» Кольчугинский завод»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Так ли необходим семинар для потребителей? Может быть, достаточно традиционной рекламы, выставок и каталогов? Нет, недостаточно! И это не только мое мнение, это видение большинства современных маркетологов, потому что семинар – это мощное оружие в борьбе за потребителя, один из очень эффективных маркетинговых инструментов при грамотном и умелом его использовании, особенно для продвижения товаров промышленного назначения.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color w:val="000000"/>
          <w:sz w:val="24"/>
          <w:szCs w:val="24"/>
        </w:rPr>
        <w:t>Рубрика «В2В-исследование»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>КОНСАЛТИНГ В СФЕРЕ В2В-МАРКЕТИНГА:</w:t>
      </w:r>
      <w:bookmarkStart w:id="4" w:name="__DdeLink__586_1941539885"/>
      <w:r w:rsidRPr="00B05AA7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АНАЛИЗ ПОТРЕБНОСТЕЙ В ЭТОМ ВИДЕ УСЛУГ И ВОЗМОЖНОСТЕЙ РОССИЙСКИХ КОНСАЛТИНГОВЫХ АГЕНТСТВ</w:t>
      </w:r>
      <w:bookmarkEnd w:id="4"/>
    </w:p>
    <w:p w:rsidR="001076C6" w:rsidRPr="00B05AA7" w:rsidRDefault="001076C6" w:rsidP="00B05AA7">
      <w:pPr>
        <w:pStyle w:val="ListParagraph"/>
        <w:tabs>
          <w:tab w:val="left" w:pos="-540"/>
          <w:tab w:val="num" w:pos="432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b/>
          <w:sz w:val="24"/>
          <w:szCs w:val="24"/>
        </w:rPr>
        <w:t xml:space="preserve">Анастасия Щеголькова, </w:t>
      </w:r>
      <w:r w:rsidRPr="00B05AA7">
        <w:rPr>
          <w:rFonts w:ascii="Times New Roman" w:hAnsi="Times New Roman"/>
          <w:sz w:val="24"/>
          <w:szCs w:val="24"/>
        </w:rPr>
        <w:t>PR-менеджер консалтинговой компании «А ДАН ДЗО»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Кризис в мировой экономике и увеличение неопределенности в бизнес-среде увеличивают потребность в консалтинговых услугах. И это главный фактор, влияющий на рынок консалтинговых услуг.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b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>Российский бизнес подвергается экономическим волнениям, и появляется необходимость оптимизации производства и распределения денежных средств. В последнее время на крупных производственных предприятиях отмечается тенденция к поиску и внедрению новых форматов производственного процесса, новых путей оптимизации бизнеса для более рационального вложения капитала. Этим обусловлен рост спроса на консультационные услуги, устраняющие проблемы заказчика, совершенствующие бизнес-процессы и повышающие эффективность бизнеса.</w:t>
      </w: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</w:p>
    <w:p w:rsidR="001076C6" w:rsidRPr="00B05AA7" w:rsidRDefault="001076C6" w:rsidP="00B05AA7">
      <w:pPr>
        <w:tabs>
          <w:tab w:val="left" w:pos="-540"/>
        </w:tabs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B05AA7">
        <w:rPr>
          <w:rFonts w:ascii="Times New Roman" w:hAnsi="Times New Roman"/>
          <w:sz w:val="24"/>
          <w:szCs w:val="24"/>
        </w:rPr>
        <w:t xml:space="preserve">Подробную информацию о журнале и условиях подписки Вы можете найти на сайте </w:t>
      </w:r>
      <w:hyperlink r:id="rId5" w:history="1">
        <w:r w:rsidRPr="00B05AA7">
          <w:rPr>
            <w:rStyle w:val="Hyperlink"/>
            <w:rFonts w:ascii="Times New Roman" w:hAnsi="Times New Roman"/>
            <w:sz w:val="24"/>
            <w:szCs w:val="24"/>
          </w:rPr>
          <w:t>http://www.marketprom.ru/</w:t>
        </w:r>
      </w:hyperlink>
      <w:r w:rsidRPr="00B05AA7">
        <w:rPr>
          <w:rFonts w:ascii="Times New Roman" w:hAnsi="Times New Roman"/>
          <w:sz w:val="24"/>
          <w:szCs w:val="24"/>
        </w:rPr>
        <w:t xml:space="preserve">. </w:t>
      </w:r>
    </w:p>
    <w:sectPr w:rsidR="001076C6" w:rsidRPr="00B05AA7" w:rsidSect="0071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9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64F"/>
    <w:rsid w:val="000208EA"/>
    <w:rsid w:val="00023970"/>
    <w:rsid w:val="0003282B"/>
    <w:rsid w:val="00065A88"/>
    <w:rsid w:val="00077396"/>
    <w:rsid w:val="000B261B"/>
    <w:rsid w:val="00105BB3"/>
    <w:rsid w:val="001076C6"/>
    <w:rsid w:val="00145786"/>
    <w:rsid w:val="0015576D"/>
    <w:rsid w:val="001608A4"/>
    <w:rsid w:val="001E7A9C"/>
    <w:rsid w:val="00214EE6"/>
    <w:rsid w:val="0024586C"/>
    <w:rsid w:val="0025439B"/>
    <w:rsid w:val="00275E2C"/>
    <w:rsid w:val="002B6440"/>
    <w:rsid w:val="002D0B4D"/>
    <w:rsid w:val="00326937"/>
    <w:rsid w:val="0035653C"/>
    <w:rsid w:val="003A1B89"/>
    <w:rsid w:val="003B167D"/>
    <w:rsid w:val="00423C0A"/>
    <w:rsid w:val="004301F9"/>
    <w:rsid w:val="004365E1"/>
    <w:rsid w:val="004870E4"/>
    <w:rsid w:val="00495E10"/>
    <w:rsid w:val="004C1D14"/>
    <w:rsid w:val="004C7DAF"/>
    <w:rsid w:val="004F419E"/>
    <w:rsid w:val="00551345"/>
    <w:rsid w:val="005E3E98"/>
    <w:rsid w:val="006138D5"/>
    <w:rsid w:val="00620AC1"/>
    <w:rsid w:val="00624F11"/>
    <w:rsid w:val="0063691D"/>
    <w:rsid w:val="006374F8"/>
    <w:rsid w:val="006E4706"/>
    <w:rsid w:val="0071136E"/>
    <w:rsid w:val="007143EB"/>
    <w:rsid w:val="00725736"/>
    <w:rsid w:val="00744A87"/>
    <w:rsid w:val="00782BD4"/>
    <w:rsid w:val="007A42D6"/>
    <w:rsid w:val="007E1129"/>
    <w:rsid w:val="0082140F"/>
    <w:rsid w:val="00860AEF"/>
    <w:rsid w:val="00863592"/>
    <w:rsid w:val="008D3FA1"/>
    <w:rsid w:val="00912E4E"/>
    <w:rsid w:val="00914276"/>
    <w:rsid w:val="00940276"/>
    <w:rsid w:val="0095264F"/>
    <w:rsid w:val="00954EB0"/>
    <w:rsid w:val="0096207E"/>
    <w:rsid w:val="0098013B"/>
    <w:rsid w:val="009813AA"/>
    <w:rsid w:val="00985D15"/>
    <w:rsid w:val="009D6FCC"/>
    <w:rsid w:val="009E609B"/>
    <w:rsid w:val="00A06D45"/>
    <w:rsid w:val="00A160D8"/>
    <w:rsid w:val="00A436D1"/>
    <w:rsid w:val="00A54704"/>
    <w:rsid w:val="00AA45BA"/>
    <w:rsid w:val="00AB0836"/>
    <w:rsid w:val="00AC1F7C"/>
    <w:rsid w:val="00AF5B50"/>
    <w:rsid w:val="00B05AA7"/>
    <w:rsid w:val="00B20E45"/>
    <w:rsid w:val="00B26A14"/>
    <w:rsid w:val="00B351EE"/>
    <w:rsid w:val="00B87596"/>
    <w:rsid w:val="00B875FF"/>
    <w:rsid w:val="00BF2E40"/>
    <w:rsid w:val="00BF2F05"/>
    <w:rsid w:val="00C42552"/>
    <w:rsid w:val="00CB5A2A"/>
    <w:rsid w:val="00D15B9E"/>
    <w:rsid w:val="00D549F6"/>
    <w:rsid w:val="00D63A36"/>
    <w:rsid w:val="00DB3BBE"/>
    <w:rsid w:val="00DB5F0C"/>
    <w:rsid w:val="00E1676C"/>
    <w:rsid w:val="00E17855"/>
    <w:rsid w:val="00E464FD"/>
    <w:rsid w:val="00E55F22"/>
    <w:rsid w:val="00EF3835"/>
    <w:rsid w:val="00F10781"/>
    <w:rsid w:val="00F12EE1"/>
    <w:rsid w:val="00F2143D"/>
    <w:rsid w:val="00F27029"/>
    <w:rsid w:val="00F774EE"/>
    <w:rsid w:val="00F85B44"/>
    <w:rsid w:val="00FE3F4B"/>
    <w:rsid w:val="00FE73DE"/>
    <w:rsid w:val="00F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E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4F419E"/>
    <w:pPr>
      <w:keepNext/>
      <w:keepLines/>
      <w:suppressAutoHyphens/>
      <w:spacing w:before="480" w:after="0" w:line="252" w:lineRule="auto"/>
      <w:outlineLvl w:val="0"/>
    </w:pPr>
    <w:rPr>
      <w:rFonts w:ascii="Cambria" w:hAnsi="Cambria" w:cs="font194"/>
      <w:b/>
      <w:bCs/>
      <w:color w:val="365F91"/>
      <w:kern w:val="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59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19E"/>
    <w:rPr>
      <w:rFonts w:ascii="Cambria" w:eastAsia="Times New Roman" w:hAnsi="Cambria" w:cs="font194"/>
      <w:b/>
      <w:bCs/>
      <w:color w:val="365F91"/>
      <w:kern w:val="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592"/>
    <w:rPr>
      <w:rFonts w:ascii="Cambria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rsid w:val="00E178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178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785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855"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uiPriority w:val="99"/>
    <w:rsid w:val="00954EB0"/>
    <w:rPr>
      <w:b/>
      <w:color w:val="26282F"/>
      <w:sz w:val="26"/>
    </w:rPr>
  </w:style>
  <w:style w:type="paragraph" w:styleId="BodyText">
    <w:name w:val="Body Text"/>
    <w:basedOn w:val="Normal"/>
    <w:link w:val="BodyTextChar"/>
    <w:uiPriority w:val="99"/>
    <w:rsid w:val="004F419E"/>
    <w:pPr>
      <w:suppressAutoHyphens/>
      <w:spacing w:after="120" w:line="252" w:lineRule="auto"/>
    </w:pPr>
    <w:rPr>
      <w:rFonts w:cs="font194"/>
      <w:kern w:val="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419E"/>
    <w:rPr>
      <w:rFonts w:ascii="Calibri" w:eastAsia="Times New Roman" w:hAnsi="Calibri" w:cs="font194"/>
      <w:kern w:val="1"/>
      <w:sz w:val="20"/>
      <w:szCs w:val="20"/>
      <w:lang w:val="en-US"/>
    </w:rPr>
  </w:style>
  <w:style w:type="paragraph" w:customStyle="1" w:styleId="zagol">
    <w:name w:val="zagol"/>
    <w:basedOn w:val="Normal"/>
    <w:uiPriority w:val="99"/>
    <w:rsid w:val="004365E1"/>
    <w:pPr>
      <w:spacing w:after="240" w:line="240" w:lineRule="auto"/>
    </w:pPr>
    <w:rPr>
      <w:rFonts w:ascii="Times New Roman" w:eastAsia="Times New Roman" w:hAnsi="Times New Roman"/>
      <w:b/>
      <w:caps/>
      <w:sz w:val="36"/>
      <w:szCs w:val="20"/>
      <w:lang w:eastAsia="ru-RU"/>
    </w:rPr>
  </w:style>
  <w:style w:type="character" w:customStyle="1" w:styleId="apple-style-span">
    <w:name w:val="apple-style-span"/>
    <w:uiPriority w:val="99"/>
    <w:rsid w:val="00863592"/>
  </w:style>
  <w:style w:type="character" w:styleId="Hyperlink">
    <w:name w:val="Hyperlink"/>
    <w:basedOn w:val="DefaultParagraphFont"/>
    <w:uiPriority w:val="99"/>
    <w:rsid w:val="00940276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105BB3"/>
    <w:pPr>
      <w:spacing w:after="200" w:line="276" w:lineRule="auto"/>
    </w:pPr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5BB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5BB3"/>
    <w:rPr>
      <w:b/>
      <w:bCs/>
    </w:rPr>
  </w:style>
  <w:style w:type="paragraph" w:styleId="NormalWeb">
    <w:name w:val="Normal (Web)"/>
    <w:basedOn w:val="Normal"/>
    <w:uiPriority w:val="99"/>
    <w:rsid w:val="0078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75E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A5470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0328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282B"/>
    <w:rPr>
      <w:rFonts w:cs="Times New Roman"/>
      <w:sz w:val="16"/>
      <w:szCs w:val="16"/>
    </w:rPr>
  </w:style>
  <w:style w:type="character" w:customStyle="1" w:styleId="a0">
    <w:name w:val="Гипертекстовая ссылка"/>
    <w:basedOn w:val="a"/>
    <w:uiPriority w:val="99"/>
    <w:rsid w:val="00B875FF"/>
    <w:rPr>
      <w:rFonts w:cs="Times New Roman"/>
      <w:color w:val="106BBE"/>
    </w:rPr>
  </w:style>
  <w:style w:type="paragraph" w:customStyle="1" w:styleId="HPTitleSubHeading">
    <w:name w:val="HP Title SubHeading"/>
    <w:basedOn w:val="Normal"/>
    <w:uiPriority w:val="99"/>
    <w:rsid w:val="00744A87"/>
    <w:pPr>
      <w:spacing w:after="0" w:line="400" w:lineRule="exact"/>
    </w:pPr>
    <w:rPr>
      <w:rFonts w:ascii="Futura Bk" w:eastAsia="Times New Roman" w:hAnsi="Futura Bk" w:cs="Futura Bk"/>
      <w:sz w:val="30"/>
      <w:szCs w:val="30"/>
      <w:lang w:val="en-US" w:eastAsia="en-GB"/>
    </w:rPr>
  </w:style>
  <w:style w:type="character" w:customStyle="1" w:styleId="rvts7">
    <w:name w:val="rvts7"/>
    <w:basedOn w:val="DefaultParagraphFont"/>
    <w:uiPriority w:val="99"/>
    <w:rsid w:val="00F27029"/>
    <w:rPr>
      <w:rFonts w:ascii="Tahoma" w:hAnsi="Tahoma" w:cs="Tahoma"/>
      <w:sz w:val="22"/>
      <w:szCs w:val="22"/>
    </w:rPr>
  </w:style>
  <w:style w:type="paragraph" w:customStyle="1" w:styleId="a1">
    <w:name w:val="Базовый"/>
    <w:uiPriority w:val="99"/>
    <w:rsid w:val="00F2702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1">
    <w:name w:val="Обычный (веб)1"/>
    <w:uiPriority w:val="99"/>
    <w:rsid w:val="00C42552"/>
    <w:pPr>
      <w:suppressAutoHyphens/>
      <w:spacing w:before="100" w:after="100"/>
      <w:ind w:firstLine="316"/>
    </w:pPr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BF2F05"/>
    <w:rPr>
      <w:rFonts w:ascii="Calibri" w:eastAsia="Times New Roman" w:hAnsi="Calibri"/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023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970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5134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51345"/>
    <w:rPr>
      <w:rFonts w:ascii="Calibri Light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pr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1469</Words>
  <Characters>8378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Alesya</cp:lastModifiedBy>
  <cp:revision>15</cp:revision>
  <dcterms:created xsi:type="dcterms:W3CDTF">2014-05-13T01:29:00Z</dcterms:created>
  <dcterms:modified xsi:type="dcterms:W3CDTF">2014-05-13T06:55:00Z</dcterms:modified>
</cp:coreProperties>
</file>